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27D1" w14:textId="0B2743A0" w:rsidR="00813A8F" w:rsidRDefault="00813A8F" w:rsidP="00813A8F">
      <w:pPr>
        <w:spacing w:after="0" w:line="240" w:lineRule="auto"/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825716" wp14:editId="08E9C495">
                <wp:simplePos x="0" y="0"/>
                <wp:positionH relativeFrom="page">
                  <wp:align>center</wp:align>
                </wp:positionH>
                <wp:positionV relativeFrom="margin">
                  <wp:posOffset>38735</wp:posOffset>
                </wp:positionV>
                <wp:extent cx="6953250" cy="647700"/>
                <wp:effectExtent l="0" t="0" r="0" b="0"/>
                <wp:wrapTight wrapText="bothSides">
                  <wp:wrapPolygon edited="0">
                    <wp:start x="0" y="0"/>
                    <wp:lineTo x="0" y="20965"/>
                    <wp:lineTo x="21541" y="20965"/>
                    <wp:lineTo x="21541" y="0"/>
                    <wp:lineTo x="0" y="0"/>
                  </wp:wrapPolygon>
                </wp:wrapTight>
                <wp:docPr id="518385223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C443A3D" w14:textId="77777777" w:rsidR="00813A8F" w:rsidRPr="00E63223" w:rsidRDefault="00813A8F" w:rsidP="00813A8F">
                            <w:pPr>
                              <w:pStyle w:val="NoSpacing"/>
                              <w:spacing w:before="80" w:after="40"/>
                              <w:jc w:val="center"/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E63223">
                              <w:rPr>
                                <w:rFonts w:ascii="Comic Sans MS" w:hAnsi="Comic Sans MS"/>
                                <w:color w:val="0070C0"/>
                                <w:sz w:val="72"/>
                                <w:szCs w:val="72"/>
                              </w:rPr>
                              <w:t>Dolphins Childcare Policies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25716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6" type="#_x0000_t202" style="position:absolute;margin-left:0;margin-top:3.05pt;width:547.5pt;height:51pt;z-index:-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" filled="f" stroked="f">
                <v:textbox inset="0,0,0,0">
                  <w:txbxContent>
                    <w:p w14:paraId="4C443A3D" w14:textId="77777777" w:rsidR="00813A8F" w:rsidRPr="00E63223" w:rsidRDefault="00813A8F" w:rsidP="00813A8F">
                      <w:pPr>
                        <w:pStyle w:val="NoSpacing"/>
                        <w:spacing w:before="80" w:after="40"/>
                        <w:jc w:val="center"/>
                        <w:rPr>
                          <w:rFonts w:ascii="Comic Sans MS" w:hAnsi="Comic Sans MS"/>
                          <w:color w:val="0070C0"/>
                        </w:rPr>
                      </w:pPr>
                      <w:r w:rsidRPr="00E63223">
                        <w:rPr>
                          <w:rFonts w:ascii="Comic Sans MS" w:hAnsi="Comic Sans MS"/>
                          <w:color w:val="0070C0"/>
                          <w:sz w:val="72"/>
                          <w:szCs w:val="72"/>
                        </w:rPr>
                        <w:t>Dolphins Childcare Policies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</w:p>
    <w:p w14:paraId="516C8C03" w14:textId="77777777" w:rsidR="00813A8F" w:rsidRDefault="00813A8F" w:rsidP="00813A8F">
      <w:pPr>
        <w:spacing w:after="0" w:line="240" w:lineRule="auto"/>
        <w:rPr>
          <w:rFonts w:ascii="Arial" w:eastAsiaTheme="minorEastAsia" w:hAnsi="Arial" w:cs="Arial"/>
          <w:bCs/>
          <w:color w:val="000000" w:themeColor="text1"/>
          <w:kern w:val="24"/>
          <w:sz w:val="20"/>
          <w:szCs w:val="20"/>
          <w:lang w:eastAsia="en-GB"/>
        </w:rPr>
      </w:pPr>
    </w:p>
    <w:p w14:paraId="50125A85" w14:textId="36C57D81" w:rsidR="00813A8F" w:rsidRPr="00813A8F" w:rsidRDefault="00813A8F" w:rsidP="00813A8F">
      <w:pPr>
        <w:spacing w:after="0" w:line="240" w:lineRule="auto"/>
        <w:rPr>
          <w:rFonts w:ascii="Arial" w:eastAsiaTheme="minorEastAsia" w:hAnsi="Arial" w:cs="Arial"/>
          <w:b/>
          <w:color w:val="000000" w:themeColor="text1"/>
          <w:kern w:val="24"/>
          <w:sz w:val="20"/>
          <w:szCs w:val="20"/>
          <w:u w:val="single"/>
          <w:lang w:eastAsia="en-GB"/>
        </w:rPr>
      </w:pPr>
      <w:r w:rsidRPr="00813A8F">
        <w:rPr>
          <w:rFonts w:ascii="Arial" w:eastAsiaTheme="minorEastAsia" w:hAnsi="Arial" w:cs="Arial"/>
          <w:b/>
          <w:color w:val="000000" w:themeColor="text1"/>
          <w:kern w:val="24"/>
          <w:sz w:val="20"/>
          <w:szCs w:val="20"/>
          <w:u w:val="single"/>
          <w:lang w:eastAsia="en-GB"/>
        </w:rPr>
        <w:t>Contents: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1225"/>
      </w:tblGrid>
      <w:tr w:rsidR="00813A8F" w:rsidRPr="00813A8F" w14:paraId="733482EF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779B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74E2F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Introduction</w:t>
            </w:r>
          </w:p>
        </w:tc>
      </w:tr>
    </w:tbl>
    <w:p w14:paraId="408FFD2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3438"/>
      </w:tblGrid>
      <w:tr w:rsidR="00813A8F" w:rsidRPr="00813A8F" w14:paraId="06C6C92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0154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B6D9A5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Children’s Rights and Entitlements</w:t>
            </w:r>
          </w:p>
        </w:tc>
      </w:tr>
    </w:tbl>
    <w:p w14:paraId="131FDD4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5983"/>
      </w:tblGrid>
      <w:tr w:rsidR="00813A8F" w:rsidRPr="00813A8F" w14:paraId="00BF7642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9775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6E3159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Safeguarding Children, Young People and Vulnerable Adults</w:t>
            </w:r>
          </w:p>
        </w:tc>
      </w:tr>
    </w:tbl>
    <w:p w14:paraId="4C286AF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1543"/>
      </w:tblGrid>
      <w:tr w:rsidR="00813A8F" w:rsidRPr="00813A8F" w14:paraId="615216B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C46E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598BB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Whistleblowing</w:t>
            </w:r>
          </w:p>
        </w:tc>
      </w:tr>
    </w:tbl>
    <w:p w14:paraId="253D600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2203"/>
      </w:tblGrid>
      <w:tr w:rsidR="00813A8F" w:rsidRPr="00813A8F" w14:paraId="1C0C0760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9398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40626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Looked After Children</w:t>
            </w:r>
          </w:p>
        </w:tc>
      </w:tr>
    </w:tbl>
    <w:p w14:paraId="1483AE51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1738"/>
      </w:tblGrid>
      <w:tr w:rsidR="00813A8F" w:rsidRPr="00813A8F" w14:paraId="028DE57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314F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9093D9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Private Fostering</w:t>
            </w:r>
          </w:p>
        </w:tc>
      </w:tr>
    </w:tbl>
    <w:p w14:paraId="18A7CA0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1787"/>
      </w:tblGrid>
      <w:tr w:rsidR="00813A8F" w:rsidRPr="00813A8F" w14:paraId="7B9183D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DA42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88EDBC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Uncollected Child</w:t>
            </w:r>
          </w:p>
        </w:tc>
      </w:tr>
    </w:tbl>
    <w:p w14:paraId="187C555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2705"/>
      </w:tblGrid>
      <w:tr w:rsidR="00813A8F" w:rsidRPr="00813A8F" w14:paraId="28F77B0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3540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01AA34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Incapacitated Parent/Carer</w:t>
            </w:r>
          </w:p>
        </w:tc>
      </w:tr>
    </w:tbl>
    <w:p w14:paraId="39382612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"/>
        <w:gridCol w:w="1384"/>
      </w:tblGrid>
      <w:tr w:rsidR="00813A8F" w:rsidRPr="00813A8F" w14:paraId="795EAE0E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9488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700EBB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Missing Child</w:t>
            </w:r>
          </w:p>
        </w:tc>
      </w:tr>
    </w:tbl>
    <w:p w14:paraId="40483750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414"/>
      </w:tblGrid>
      <w:tr w:rsidR="00813A8F" w:rsidRPr="00813A8F" w14:paraId="3668C10D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EC50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58F2D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Visitor or Intruder on the Premises</w:t>
            </w:r>
          </w:p>
        </w:tc>
      </w:tr>
    </w:tbl>
    <w:p w14:paraId="6BC2EA4F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4919"/>
      </w:tblGrid>
      <w:tr w:rsidR="00813A8F" w:rsidRPr="00813A8F" w14:paraId="1A1F6D7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C9B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97D61D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Attendance, Punctuality and Absence Procedures</w:t>
            </w:r>
          </w:p>
        </w:tc>
      </w:tr>
    </w:tbl>
    <w:p w14:paraId="42B656F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7486"/>
      </w:tblGrid>
      <w:tr w:rsidR="00813A8F" w:rsidRPr="00813A8F" w14:paraId="1D9D877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28C6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64058D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E-Safety – Including Mobile Phones, Cameras and Other Electronic Devices</w:t>
            </w:r>
          </w:p>
        </w:tc>
      </w:tr>
    </w:tbl>
    <w:p w14:paraId="3F62221E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264"/>
      </w:tblGrid>
      <w:tr w:rsidR="00813A8F" w:rsidRPr="00813A8F" w14:paraId="48C392BE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39C7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55714B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Children’s Screen Use</w:t>
            </w:r>
          </w:p>
        </w:tc>
      </w:tr>
    </w:tbl>
    <w:p w14:paraId="11E1551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298"/>
      </w:tblGrid>
      <w:tr w:rsidR="00813A8F" w:rsidRPr="00813A8F" w14:paraId="4F471ED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9696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E9D9AC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Employment</w:t>
            </w:r>
          </w:p>
        </w:tc>
      </w:tr>
    </w:tbl>
    <w:p w14:paraId="76768BBF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3CDC0B55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60AB99E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763"/>
      </w:tblGrid>
      <w:tr w:rsidR="00813A8F" w:rsidRPr="00813A8F" w14:paraId="05D8738D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C7E4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5C51C3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Staff Deployment</w:t>
            </w:r>
          </w:p>
        </w:tc>
      </w:tr>
    </w:tbl>
    <w:p w14:paraId="5BD5AE9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836"/>
      </w:tblGrid>
      <w:tr w:rsidR="00813A8F" w:rsidRPr="00813A8F" w14:paraId="7AA5113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7531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B5C2FDD" w14:textId="1827EAA8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Staff: Child</w:t>
            </w:r>
            <w:r w:rsidRPr="00813A8F">
              <w:rPr>
                <w:rFonts w:ascii="Arial" w:hAnsi="Arial" w:cs="Arial"/>
                <w:bCs/>
                <w:color w:val="000000" w:themeColor="text1"/>
              </w:rPr>
              <w:t xml:space="preserve"> Ratios</w:t>
            </w:r>
          </w:p>
        </w:tc>
      </w:tr>
    </w:tbl>
    <w:p w14:paraId="299171D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044"/>
      </w:tblGrid>
      <w:tr w:rsidR="00813A8F" w:rsidRPr="00813A8F" w14:paraId="23B6D29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86A3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29FB38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Student Placements</w:t>
            </w:r>
          </w:p>
        </w:tc>
      </w:tr>
    </w:tbl>
    <w:p w14:paraId="37BA3D41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903"/>
      </w:tblGrid>
      <w:tr w:rsidR="00813A8F" w:rsidRPr="00813A8F" w14:paraId="3FD3397A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CC23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044F0B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Induction of Employees and Volunteers</w:t>
            </w:r>
          </w:p>
        </w:tc>
      </w:tr>
    </w:tbl>
    <w:p w14:paraId="2550E27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225"/>
      </w:tblGrid>
      <w:tr w:rsidR="00813A8F" w:rsidRPr="00813A8F" w14:paraId="6DA7C60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D1E0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146368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Supervision</w:t>
            </w:r>
          </w:p>
        </w:tc>
      </w:tr>
    </w:tbl>
    <w:p w14:paraId="58647EE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882"/>
      </w:tblGrid>
      <w:tr w:rsidR="00813A8F" w:rsidRPr="00813A8F" w14:paraId="24434DF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4B8F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D19725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First Aid</w:t>
            </w:r>
          </w:p>
        </w:tc>
      </w:tr>
    </w:tbl>
    <w:p w14:paraId="4511D91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4246"/>
      </w:tblGrid>
      <w:tr w:rsidR="00813A8F" w:rsidRPr="00813A8F" w14:paraId="040B9E7F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2063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6757B6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The Role of the Key Person and Settling-in</w:t>
            </w:r>
          </w:p>
        </w:tc>
      </w:tr>
    </w:tbl>
    <w:p w14:paraId="4CCC2895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793"/>
      </w:tblGrid>
      <w:tr w:rsidR="00813A8F" w:rsidRPr="00813A8F" w14:paraId="138CAE8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DA9A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BA351F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Establishing Children’s Starting Points</w:t>
            </w:r>
          </w:p>
        </w:tc>
      </w:tr>
    </w:tbl>
    <w:p w14:paraId="17102831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386"/>
      </w:tblGrid>
      <w:tr w:rsidR="00813A8F" w:rsidRPr="00813A8F" w14:paraId="5D403422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2ADA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02CAEF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Arrivals and Departures</w:t>
            </w:r>
          </w:p>
        </w:tc>
      </w:tr>
    </w:tbl>
    <w:p w14:paraId="031CDB5D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020"/>
      </w:tblGrid>
      <w:tr w:rsidR="00813A8F" w:rsidRPr="00813A8F" w14:paraId="2708678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83E8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E2470C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Transition to School</w:t>
            </w:r>
          </w:p>
        </w:tc>
      </w:tr>
    </w:tbl>
    <w:p w14:paraId="08790C7D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445"/>
        <w:gridCol w:w="81"/>
      </w:tblGrid>
      <w:tr w:rsidR="00813A8F" w:rsidRPr="00813A8F" w14:paraId="39635020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0D01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99BFF2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Administering Medicines</w:t>
            </w:r>
          </w:p>
        </w:tc>
        <w:tc>
          <w:tcPr>
            <w:tcW w:w="0" w:type="auto"/>
          </w:tcPr>
          <w:p w14:paraId="10982F8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</w:tbl>
    <w:p w14:paraId="3205BF2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5811"/>
      </w:tblGrid>
      <w:tr w:rsidR="00813A8F" w:rsidRPr="00813A8F" w14:paraId="0D618622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3A73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52B1E31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Life-saving Medication and Invasive Treatments Procedure</w:t>
            </w:r>
          </w:p>
        </w:tc>
      </w:tr>
    </w:tbl>
    <w:p w14:paraId="7163703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580"/>
      </w:tblGrid>
      <w:tr w:rsidR="00813A8F" w:rsidRPr="00813A8F" w14:paraId="77E5E286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59C3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3D7C67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Poorly Children</w:t>
            </w:r>
          </w:p>
        </w:tc>
      </w:tr>
    </w:tbl>
    <w:p w14:paraId="4930355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5151"/>
      </w:tblGrid>
      <w:tr w:rsidR="00813A8F" w:rsidRPr="00813A8F" w14:paraId="2EEE1158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A9AB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F8EA8C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Recording and Reporting of Accidents and Incidents</w:t>
            </w:r>
          </w:p>
        </w:tc>
      </w:tr>
      <w:tr w:rsidR="00813A8F" w:rsidRPr="00813A8F" w14:paraId="0C680C96" w14:textId="77777777" w:rsidTr="009D4BE5">
        <w:trPr>
          <w:tblCellSpacing w:w="15" w:type="dxa"/>
        </w:trPr>
        <w:tc>
          <w:tcPr>
            <w:tcW w:w="0" w:type="auto"/>
            <w:vAlign w:val="center"/>
          </w:tcPr>
          <w:p w14:paraId="7E1C2D2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 xml:space="preserve">29 </w:t>
            </w:r>
          </w:p>
        </w:tc>
        <w:tc>
          <w:tcPr>
            <w:tcW w:w="0" w:type="auto"/>
            <w:vAlign w:val="center"/>
          </w:tcPr>
          <w:p w14:paraId="19FCA58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 xml:space="preserve">Emergency Evacuation </w:t>
            </w:r>
          </w:p>
        </w:tc>
      </w:tr>
    </w:tbl>
    <w:p w14:paraId="0EB77B5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300439F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916"/>
      </w:tblGrid>
      <w:tr w:rsidR="00813A8F" w:rsidRPr="00813A8F" w14:paraId="6B2AAD36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14FE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7D395E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Death of a Child On-site Procedure</w:t>
            </w:r>
          </w:p>
        </w:tc>
      </w:tr>
      <w:tr w:rsidR="00813A8F" w:rsidRPr="00813A8F" w14:paraId="39A42E9E" w14:textId="77777777" w:rsidTr="009D4BE5">
        <w:trPr>
          <w:tblCellSpacing w:w="15" w:type="dxa"/>
        </w:trPr>
        <w:tc>
          <w:tcPr>
            <w:tcW w:w="0" w:type="auto"/>
            <w:vAlign w:val="center"/>
          </w:tcPr>
          <w:p w14:paraId="5F43D8D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31</w:t>
            </w:r>
          </w:p>
        </w:tc>
        <w:tc>
          <w:tcPr>
            <w:tcW w:w="0" w:type="auto"/>
            <w:vAlign w:val="center"/>
          </w:tcPr>
          <w:p w14:paraId="48E2A36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Notifiable incident, non- child protection</w:t>
            </w:r>
          </w:p>
        </w:tc>
      </w:tr>
    </w:tbl>
    <w:p w14:paraId="6A9D28B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597"/>
      </w:tblGrid>
      <w:tr w:rsidR="00813A8F" w:rsidRPr="00813A8F" w14:paraId="10B03E3D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F824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BA554B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Lockdown Procedure</w:t>
            </w:r>
          </w:p>
        </w:tc>
      </w:tr>
      <w:tr w:rsidR="00813A8F" w:rsidRPr="00813A8F" w14:paraId="63F7BCA9" w14:textId="77777777" w:rsidTr="009D4BE5">
        <w:trPr>
          <w:tblCellSpacing w:w="15" w:type="dxa"/>
        </w:trPr>
        <w:tc>
          <w:tcPr>
            <w:tcW w:w="0" w:type="auto"/>
            <w:vAlign w:val="center"/>
          </w:tcPr>
          <w:p w14:paraId="5450558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33</w:t>
            </w:r>
          </w:p>
        </w:tc>
        <w:tc>
          <w:tcPr>
            <w:tcW w:w="0" w:type="auto"/>
            <w:vAlign w:val="center"/>
          </w:tcPr>
          <w:p w14:paraId="28EE95D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Accidents and emergency treatment</w:t>
            </w:r>
          </w:p>
        </w:tc>
      </w:tr>
    </w:tbl>
    <w:p w14:paraId="320D91E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524"/>
      </w:tblGrid>
      <w:tr w:rsidR="00813A8F" w:rsidRPr="00813A8F" w14:paraId="50AE8C7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279E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D2C1F0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Intimate Care and Nappy Changing</w:t>
            </w:r>
          </w:p>
        </w:tc>
      </w:tr>
    </w:tbl>
    <w:p w14:paraId="53503528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130"/>
      </w:tblGrid>
      <w:tr w:rsidR="00813A8F" w:rsidRPr="00813A8F" w14:paraId="51E62F3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41DA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9C1FBC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Sleep and Rest Time</w:t>
            </w:r>
          </w:p>
        </w:tc>
      </w:tr>
    </w:tbl>
    <w:p w14:paraId="06AECE0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570"/>
      </w:tblGrid>
      <w:tr w:rsidR="00813A8F" w:rsidRPr="00813A8F" w14:paraId="3B607B6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324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9F01B9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Food Safety and Nutrition</w:t>
            </w:r>
          </w:p>
        </w:tc>
      </w:tr>
    </w:tbl>
    <w:p w14:paraId="7F6AF3AF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925"/>
      </w:tblGrid>
      <w:tr w:rsidR="00813A8F" w:rsidRPr="00813A8F" w14:paraId="5271686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3758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690F77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Purchasing and Storing Food</w:t>
            </w:r>
          </w:p>
        </w:tc>
      </w:tr>
    </w:tbl>
    <w:p w14:paraId="63BEA2F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384"/>
      </w:tblGrid>
      <w:tr w:rsidR="00813A8F" w:rsidRPr="00813A8F" w14:paraId="68FCF76A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EA10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4BF3F4A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Serving Food</w:t>
            </w:r>
          </w:p>
        </w:tc>
      </w:tr>
    </w:tbl>
    <w:p w14:paraId="4BAC946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060"/>
      </w:tblGrid>
      <w:tr w:rsidR="00813A8F" w:rsidRPr="00813A8F" w14:paraId="17CDA70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6B0D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F7A745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Allergies and Food Intolerance</w:t>
            </w:r>
          </w:p>
        </w:tc>
      </w:tr>
    </w:tbl>
    <w:p w14:paraId="478CF887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695"/>
      </w:tblGrid>
      <w:tr w:rsidR="00813A8F" w:rsidRPr="00813A8F" w14:paraId="792C84DE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7361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lastRenderedPageBreak/>
              <w:t>40</w:t>
            </w:r>
          </w:p>
        </w:tc>
        <w:tc>
          <w:tcPr>
            <w:tcW w:w="0" w:type="auto"/>
            <w:vAlign w:val="center"/>
            <w:hideMark/>
          </w:tcPr>
          <w:p w14:paraId="29533BD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Milk Kitchen or Milk Preparation Area</w:t>
            </w:r>
          </w:p>
        </w:tc>
      </w:tr>
    </w:tbl>
    <w:p w14:paraId="3BF234F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55E65BA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433"/>
      </w:tblGrid>
      <w:tr w:rsidR="00813A8F" w:rsidRPr="00813A8F" w14:paraId="28D4FFB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77F9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4C6C73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Breastfeeding</w:t>
            </w:r>
          </w:p>
        </w:tc>
      </w:tr>
    </w:tbl>
    <w:p w14:paraId="0E61FA90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852"/>
      </w:tblGrid>
      <w:tr w:rsidR="00813A8F" w:rsidRPr="00813A8F" w14:paraId="3D958C20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62C8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6783BA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Menu Planning and Nutrition</w:t>
            </w:r>
          </w:p>
        </w:tc>
      </w:tr>
    </w:tbl>
    <w:p w14:paraId="2D2D774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047"/>
      </w:tblGrid>
      <w:tr w:rsidR="00813A8F" w:rsidRPr="00813A8F" w14:paraId="4DC01F5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5957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C84CD2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Meeting Dietary Requirements</w:t>
            </w:r>
          </w:p>
        </w:tc>
      </w:tr>
    </w:tbl>
    <w:p w14:paraId="5E7F77A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609"/>
      </w:tblGrid>
      <w:tr w:rsidR="00813A8F" w:rsidRPr="00813A8F" w14:paraId="03CBA7A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EA8E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24247D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Food for Play and Cooking Activities</w:t>
            </w:r>
          </w:p>
        </w:tc>
      </w:tr>
    </w:tbl>
    <w:p w14:paraId="36EA83C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445"/>
      </w:tblGrid>
      <w:tr w:rsidR="00813A8F" w:rsidRPr="00813A8F" w14:paraId="289BBB6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D932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329210D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Food Hygiene</w:t>
            </w:r>
          </w:p>
        </w:tc>
      </w:tr>
    </w:tbl>
    <w:p w14:paraId="79712EF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359"/>
      </w:tblGrid>
      <w:tr w:rsidR="00813A8F" w:rsidRPr="00813A8F" w14:paraId="06CBCB7E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39DB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F65286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Health Policy</w:t>
            </w:r>
          </w:p>
        </w:tc>
      </w:tr>
    </w:tbl>
    <w:p w14:paraId="534A4C9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188"/>
      </w:tblGrid>
      <w:tr w:rsidR="00813A8F" w:rsidRPr="00813A8F" w14:paraId="28CAEC2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9BA1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4715C24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Oral Health</w:t>
            </w:r>
          </w:p>
        </w:tc>
      </w:tr>
    </w:tbl>
    <w:p w14:paraId="0BD30750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961"/>
      </w:tblGrid>
      <w:tr w:rsidR="00813A8F" w:rsidRPr="00813A8F" w14:paraId="16C9F08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C4BC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6D84B2B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Promoting Positive Behaviour</w:t>
            </w:r>
          </w:p>
        </w:tc>
      </w:tr>
    </w:tbl>
    <w:p w14:paraId="5C1C3172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687"/>
        <w:gridCol w:w="45"/>
      </w:tblGrid>
      <w:tr w:rsidR="00813A8F" w:rsidRPr="00813A8F" w14:paraId="03067AA6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1BF2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49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2FF63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Health and Safety General Standards</w:t>
            </w:r>
          </w:p>
        </w:tc>
      </w:tr>
      <w:tr w:rsidR="00813A8F" w:rsidRPr="00813A8F" w14:paraId="76194188" w14:textId="77777777" w:rsidTr="009D4BE5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A9BE8C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A3DF628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Infection Control</w:t>
            </w:r>
          </w:p>
        </w:tc>
      </w:tr>
    </w:tbl>
    <w:p w14:paraId="41F3F8E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6385"/>
      </w:tblGrid>
      <w:tr w:rsidR="00813A8F" w:rsidRPr="00813A8F" w14:paraId="5D0DAF20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1023F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6E0118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Control of Substances Hazardous to Health (COSHH) Procedure</w:t>
            </w:r>
          </w:p>
        </w:tc>
      </w:tr>
    </w:tbl>
    <w:p w14:paraId="71045037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4D8635E8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240"/>
      </w:tblGrid>
      <w:tr w:rsidR="00813A8F" w:rsidRPr="00813A8F" w14:paraId="2D4F62B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EDCB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AF67E1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Staff Manual Handling</w:t>
            </w:r>
          </w:p>
        </w:tc>
      </w:tr>
    </w:tbl>
    <w:p w14:paraId="598AC8B7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4319"/>
      </w:tblGrid>
      <w:tr w:rsidR="00813A8F" w:rsidRPr="00813A8F" w14:paraId="41D2FD55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3043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7204EBB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Staff Personal Safety Including Home Visits</w:t>
            </w:r>
          </w:p>
        </w:tc>
      </w:tr>
    </w:tbl>
    <w:p w14:paraId="564D6E7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4894"/>
      </w:tblGrid>
      <w:tr w:rsidR="00813A8F" w:rsidRPr="00813A8F" w14:paraId="7F906BA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4654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1EFD897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Threats and Abuse Towards Staff and Volunteers</w:t>
            </w:r>
          </w:p>
        </w:tc>
      </w:tr>
    </w:tbl>
    <w:p w14:paraId="627DFCE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5493"/>
      </w:tblGrid>
      <w:tr w:rsidR="00813A8F" w:rsidRPr="00813A8F" w14:paraId="1FCDBE5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C9FE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7A6F6DA1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Maintaining Children’s Safety and Security on Premises</w:t>
            </w:r>
          </w:p>
        </w:tc>
      </w:tr>
    </w:tbl>
    <w:p w14:paraId="330BC508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597"/>
      </w:tblGrid>
      <w:tr w:rsidR="00813A8F" w:rsidRPr="00813A8F" w14:paraId="21DF984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28AF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41E8FA8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Short Trips, Outings and Excursions</w:t>
            </w:r>
          </w:p>
        </w:tc>
      </w:tr>
    </w:tbl>
    <w:p w14:paraId="19E1E570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763"/>
      </w:tblGrid>
      <w:tr w:rsidR="00813A8F" w:rsidRPr="00813A8F" w14:paraId="32323921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BC70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4C7EA95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Risk Assessment</w:t>
            </w:r>
          </w:p>
        </w:tc>
      </w:tr>
    </w:tbl>
    <w:p w14:paraId="4BC68360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980"/>
      </w:tblGrid>
      <w:tr w:rsidR="00813A8F" w:rsidRPr="00813A8F" w14:paraId="749206A2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AD24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4952479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Outdoors</w:t>
            </w:r>
          </w:p>
        </w:tc>
      </w:tr>
    </w:tbl>
    <w:p w14:paraId="2115625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891"/>
      </w:tblGrid>
      <w:tr w:rsidR="00813A8F" w:rsidRPr="00813A8F" w14:paraId="17558C13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9CC2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11CA421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Fire Safety and Emergency Evacuation</w:t>
            </w:r>
          </w:p>
        </w:tc>
      </w:tr>
    </w:tbl>
    <w:p w14:paraId="47EB7F15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203"/>
      </w:tblGrid>
      <w:tr w:rsidR="00813A8F" w:rsidRPr="00813A8F" w14:paraId="2297FAEF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71BB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646F72E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Animals in the Setting</w:t>
            </w:r>
          </w:p>
        </w:tc>
      </w:tr>
    </w:tbl>
    <w:p w14:paraId="3B8275B2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154"/>
      </w:tblGrid>
      <w:tr w:rsidR="00813A8F" w:rsidRPr="00813A8F" w14:paraId="7683580F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A037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2A93788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No-Smoking / Vaping</w:t>
            </w:r>
          </w:p>
        </w:tc>
      </w:tr>
    </w:tbl>
    <w:p w14:paraId="27D63E2C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5407"/>
      </w:tblGrid>
      <w:tr w:rsidR="00813A8F" w:rsidRPr="00813A8F" w14:paraId="26F7DF4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BE83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06A9463A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Valuing Diversity and Promoting Inclusion and Equality</w:t>
            </w:r>
          </w:p>
        </w:tc>
      </w:tr>
    </w:tbl>
    <w:p w14:paraId="0E3DC08D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7046"/>
      </w:tblGrid>
      <w:tr w:rsidR="00813A8F" w:rsidRPr="00813A8F" w14:paraId="44AC8BE0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08A3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F92FAC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Guidance to Support Production or Review of a SEND / Inclusion Policy</w:t>
            </w:r>
          </w:p>
        </w:tc>
      </w:tr>
      <w:tr w:rsidR="00813A8F" w:rsidRPr="00813A8F" w14:paraId="0585861E" w14:textId="77777777" w:rsidTr="009D4BE5">
        <w:trPr>
          <w:tblCellSpacing w:w="15" w:type="dxa"/>
        </w:trPr>
        <w:tc>
          <w:tcPr>
            <w:tcW w:w="0" w:type="auto"/>
            <w:vAlign w:val="center"/>
          </w:tcPr>
          <w:p w14:paraId="2A7EDE8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64</w:t>
            </w:r>
          </w:p>
        </w:tc>
        <w:tc>
          <w:tcPr>
            <w:tcW w:w="0" w:type="auto"/>
            <w:vAlign w:val="center"/>
          </w:tcPr>
          <w:p w14:paraId="602BA5D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Teaching and Learning Policy</w:t>
            </w:r>
          </w:p>
        </w:tc>
      </w:tr>
    </w:tbl>
    <w:p w14:paraId="6E76E70A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421"/>
      </w:tblGrid>
      <w:tr w:rsidR="00813A8F" w:rsidRPr="00813A8F" w14:paraId="72755F6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A690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72EC689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British Values</w:t>
            </w:r>
          </w:p>
        </w:tc>
      </w:tr>
    </w:tbl>
    <w:p w14:paraId="1BD966F5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200"/>
      </w:tblGrid>
      <w:tr w:rsidR="00813A8F" w:rsidRPr="00813A8F" w14:paraId="7EA6A0C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F8092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4B044A63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Admissions</w:t>
            </w:r>
          </w:p>
        </w:tc>
      </w:tr>
    </w:tbl>
    <w:p w14:paraId="597343A4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573"/>
      </w:tblGrid>
      <w:tr w:rsidR="00813A8F" w:rsidRPr="00813A8F" w14:paraId="05F04F76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6D7E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59C56CE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Working in Partnership with Parents</w:t>
            </w:r>
          </w:p>
        </w:tc>
      </w:tr>
    </w:tbl>
    <w:p w14:paraId="6F251E68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934"/>
      </w:tblGrid>
      <w:tr w:rsidR="00813A8F" w:rsidRPr="00813A8F" w14:paraId="41302ECD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C72F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3EA453D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Children’s Records</w:t>
            </w:r>
          </w:p>
        </w:tc>
      </w:tr>
    </w:tbl>
    <w:p w14:paraId="708038F3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775"/>
      </w:tblGrid>
      <w:tr w:rsidR="00813A8F" w:rsidRPr="00813A8F" w14:paraId="7703CB7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5B14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53D982E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Provider Records</w:t>
            </w:r>
          </w:p>
        </w:tc>
      </w:tr>
    </w:tbl>
    <w:p w14:paraId="67A19242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3C74DBE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4404"/>
      </w:tblGrid>
      <w:tr w:rsidR="00813A8F" w:rsidRPr="00813A8F" w14:paraId="31B76106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4CBF0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20B097A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Confidentiality and Client Access to Records</w:t>
            </w:r>
          </w:p>
        </w:tc>
      </w:tr>
      <w:tr w:rsidR="00813A8F" w:rsidRPr="00813A8F" w14:paraId="2AE2850D" w14:textId="77777777" w:rsidTr="009D4BE5">
        <w:trPr>
          <w:tblCellSpacing w:w="15" w:type="dxa"/>
        </w:trPr>
        <w:tc>
          <w:tcPr>
            <w:tcW w:w="0" w:type="auto"/>
            <w:vAlign w:val="center"/>
          </w:tcPr>
          <w:p w14:paraId="6311FE3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71</w:t>
            </w:r>
          </w:p>
        </w:tc>
        <w:tc>
          <w:tcPr>
            <w:tcW w:w="0" w:type="auto"/>
            <w:vAlign w:val="center"/>
          </w:tcPr>
          <w:p w14:paraId="4452786B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Privacy Notice</w:t>
            </w:r>
          </w:p>
        </w:tc>
      </w:tr>
    </w:tbl>
    <w:p w14:paraId="4F1717F1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43FE58AF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995"/>
      </w:tblGrid>
      <w:tr w:rsidR="00813A8F" w:rsidRPr="00813A8F" w14:paraId="07F94897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D0D2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170DD03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Information Sharing</w:t>
            </w:r>
          </w:p>
        </w:tc>
      </w:tr>
    </w:tbl>
    <w:p w14:paraId="01627957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6273"/>
        <w:gridCol w:w="30"/>
        <w:gridCol w:w="45"/>
      </w:tblGrid>
      <w:tr w:rsidR="00813A8F" w:rsidRPr="00813A8F" w14:paraId="405E949D" w14:textId="77777777" w:rsidTr="009D4BE5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9D59FB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73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35D60F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Working in Partnership with Other Agencies</w:t>
            </w:r>
          </w:p>
        </w:tc>
      </w:tr>
      <w:tr w:rsidR="00813A8F" w:rsidRPr="00813A8F" w14:paraId="64FD256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8288D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74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7B850B6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Closed Circuit Television (CCTV) Procedure – Where Applicable</w:t>
            </w:r>
          </w:p>
        </w:tc>
      </w:tr>
      <w:tr w:rsidR="00813A8F" w:rsidRPr="00813A8F" w14:paraId="4E7D66CB" w14:textId="77777777" w:rsidTr="009D4BE5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14:paraId="5E904DE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109C2A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Environmental Sustainability Policy – Optional Model Policy</w:t>
            </w:r>
          </w:p>
        </w:tc>
      </w:tr>
    </w:tbl>
    <w:p w14:paraId="3BDD69B1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252"/>
      </w:tblGrid>
      <w:tr w:rsidR="00813A8F" w:rsidRPr="00813A8F" w14:paraId="245F7959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C6D04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1B5EF16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Complaints Procedure</w:t>
            </w:r>
          </w:p>
        </w:tc>
      </w:tr>
    </w:tbl>
    <w:p w14:paraId="7DBF1402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266F9846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888"/>
      </w:tblGrid>
      <w:tr w:rsidR="00813A8F" w:rsidRPr="00813A8F" w14:paraId="0D3C1E04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17F89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5FF676E5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Mental Health and Wellbeing</w:t>
            </w:r>
          </w:p>
        </w:tc>
      </w:tr>
    </w:tbl>
    <w:p w14:paraId="5658255E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p w14:paraId="0E9E5D8B" w14:textId="77777777" w:rsidR="00813A8F" w:rsidRPr="00813A8F" w:rsidRDefault="00813A8F" w:rsidP="00813A8F">
      <w:pPr>
        <w:spacing w:line="240" w:lineRule="auto"/>
        <w:contextualSpacing/>
        <w:rPr>
          <w:rFonts w:ascii="Arial" w:hAnsi="Arial" w:cs="Arial"/>
          <w:bCs/>
          <w:vanish/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6997"/>
      </w:tblGrid>
      <w:tr w:rsidR="00813A8F" w:rsidRPr="00813A8F" w14:paraId="0FDB5F4B" w14:textId="77777777" w:rsidTr="009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76187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AE5758C" w14:textId="77777777" w:rsidR="00813A8F" w:rsidRPr="00813A8F" w:rsidRDefault="00813A8F" w:rsidP="00813A8F">
            <w:pPr>
              <w:spacing w:line="240" w:lineRule="auto"/>
              <w:contextualSpacing/>
              <w:rPr>
                <w:rFonts w:ascii="Arial" w:hAnsi="Arial" w:cs="Arial"/>
                <w:bCs/>
                <w:color w:val="000000" w:themeColor="text1"/>
              </w:rPr>
            </w:pPr>
            <w:r w:rsidRPr="00813A8F">
              <w:rPr>
                <w:rFonts w:ascii="Arial" w:hAnsi="Arial" w:cs="Arial"/>
                <w:bCs/>
                <w:color w:val="000000" w:themeColor="text1"/>
              </w:rPr>
              <w:t>Current National Legal and Statutory Reference List – September 2026</w:t>
            </w:r>
          </w:p>
        </w:tc>
      </w:tr>
    </w:tbl>
    <w:p w14:paraId="30F97950" w14:textId="77777777" w:rsidR="00813A8F" w:rsidRPr="00015B64" w:rsidRDefault="00813A8F" w:rsidP="00813A8F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6DAFB246" w14:textId="77777777" w:rsidR="00813A8F" w:rsidRPr="00015B64" w:rsidRDefault="00813A8F" w:rsidP="00813A8F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327DBC75" w14:textId="1ED92235" w:rsidR="00813A8F" w:rsidRDefault="00813A8F"/>
    <w:sectPr w:rsidR="00813A8F" w:rsidSect="00813A8F">
      <w:pgSz w:w="11906" w:h="16838"/>
      <w:pgMar w:top="284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8F"/>
    <w:rsid w:val="00813A8F"/>
    <w:rsid w:val="00DA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E4014"/>
  <w15:chartTrackingRefBased/>
  <w15:docId w15:val="{C7F5BF6A-DF85-4498-8264-1B97BD3B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A8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A8F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A8F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A8F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A8F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A8F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A8F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A8F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A8F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A8F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A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A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A8F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A8F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A8F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A8F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A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A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A8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13A8F"/>
    <w:pPr>
      <w:suppressAutoHyphens/>
      <w:autoSpaceDN w:val="0"/>
      <w:spacing w:after="0" w:line="240" w:lineRule="auto"/>
      <w:textAlignment w:val="baseline"/>
    </w:pPr>
    <w:rPr>
      <w:rFonts w:ascii="Calibri" w:eastAsia="MS Mincho" w:hAnsi="Calibri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Dolphins Childcare</dc:creator>
  <cp:keywords/>
  <dc:description/>
  <cp:lastModifiedBy>Dolphins Childcare</cp:lastModifiedBy>
  <cp:revision>1</cp:revision>
  <dcterms:created xsi:type="dcterms:W3CDTF">2026-09-18T10:48:00Z</dcterms:created>
  <dcterms:modified xsi:type="dcterms:W3CDTF">2026-09-18T10:50:00Z</dcterms:modified>
</cp:coreProperties>
</file>